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3D6C0" w14:textId="77777777" w:rsidR="002E19E4" w:rsidRDefault="002E19E4" w:rsidP="00BC2D69">
      <w:pPr>
        <w:jc w:val="center"/>
      </w:pPr>
    </w:p>
    <w:p w14:paraId="39C247EF" w14:textId="77777777" w:rsidR="00A82F9C" w:rsidRDefault="00A82F9C" w:rsidP="009F5467">
      <w:pPr>
        <w:rPr>
          <w:b/>
          <w:sz w:val="72"/>
        </w:rPr>
      </w:pPr>
    </w:p>
    <w:p w14:paraId="6D4E80E6" w14:textId="77777777" w:rsidR="00A82F9C" w:rsidRDefault="00A82F9C" w:rsidP="00BC2D69">
      <w:pPr>
        <w:jc w:val="center"/>
        <w:rPr>
          <w:b/>
          <w:sz w:val="72"/>
        </w:rPr>
      </w:pPr>
    </w:p>
    <w:p w14:paraId="77B3F907" w14:textId="77777777" w:rsidR="002E19E4" w:rsidRDefault="002E19E4" w:rsidP="00BC2D69">
      <w:pPr>
        <w:jc w:val="center"/>
        <w:rPr>
          <w:b/>
          <w:sz w:val="72"/>
        </w:rPr>
      </w:pPr>
      <w:r w:rsidRPr="002E19E4">
        <w:rPr>
          <w:b/>
          <w:sz w:val="72"/>
        </w:rPr>
        <w:t>Muddy Boots Pre-</w:t>
      </w:r>
      <w:r w:rsidR="001B5FFB">
        <w:rPr>
          <w:b/>
          <w:sz w:val="72"/>
        </w:rPr>
        <w:t>S</w:t>
      </w:r>
      <w:r w:rsidRPr="002E19E4">
        <w:rPr>
          <w:b/>
          <w:sz w:val="72"/>
        </w:rPr>
        <w:t>chool</w:t>
      </w:r>
      <w:r w:rsidR="00BF598F">
        <w:rPr>
          <w:b/>
          <w:sz w:val="72"/>
        </w:rPr>
        <w:t xml:space="preserve"> CIO</w:t>
      </w:r>
    </w:p>
    <w:p w14:paraId="4E657CF3" w14:textId="77777777" w:rsidR="007D017B" w:rsidRPr="002E19E4" w:rsidRDefault="007D017B" w:rsidP="00A82F9C">
      <w:pPr>
        <w:rPr>
          <w:b/>
          <w:sz w:val="72"/>
        </w:rPr>
      </w:pPr>
    </w:p>
    <w:p w14:paraId="2677566A" w14:textId="77777777" w:rsidR="002E19E4" w:rsidRPr="002E19E4" w:rsidRDefault="002E19E4" w:rsidP="00BC2D69">
      <w:pPr>
        <w:jc w:val="center"/>
        <w:rPr>
          <w:b/>
        </w:rPr>
      </w:pPr>
    </w:p>
    <w:p w14:paraId="4B3AD5B5" w14:textId="77777777" w:rsidR="00E2739A" w:rsidRDefault="008611C1" w:rsidP="00BA2B1F">
      <w:pPr>
        <w:jc w:val="center"/>
        <w:rPr>
          <w:b/>
          <w:sz w:val="56"/>
        </w:rPr>
      </w:pPr>
      <w:r>
        <w:rPr>
          <w:b/>
          <w:sz w:val="56"/>
        </w:rPr>
        <w:t>Health</w:t>
      </w:r>
      <w:r w:rsidR="00693271">
        <w:rPr>
          <w:b/>
          <w:sz w:val="56"/>
        </w:rPr>
        <w:t xml:space="preserve"> –</w:t>
      </w:r>
    </w:p>
    <w:p w14:paraId="2B25593F" w14:textId="37C24B00" w:rsidR="00A82F9C" w:rsidRDefault="008542B6" w:rsidP="00BC2D69">
      <w:pPr>
        <w:jc w:val="center"/>
        <w:rPr>
          <w:b/>
          <w:noProof/>
          <w:sz w:val="56"/>
          <w:lang w:eastAsia="en-GB"/>
        </w:rPr>
      </w:pPr>
      <w:r>
        <w:rPr>
          <w:b/>
          <w:sz w:val="56"/>
        </w:rPr>
        <w:t xml:space="preserve">Food </w:t>
      </w:r>
      <w:r w:rsidR="003568DF">
        <w:rPr>
          <w:b/>
          <w:sz w:val="56"/>
        </w:rPr>
        <w:t>for play and cooking activities</w:t>
      </w:r>
    </w:p>
    <w:p w14:paraId="52DD8D38" w14:textId="77777777" w:rsidR="002E19E4" w:rsidRDefault="00A82F9C" w:rsidP="00BC2D69">
      <w:pPr>
        <w:jc w:val="center"/>
        <w:rPr>
          <w:b/>
          <w:sz w:val="56"/>
        </w:rPr>
      </w:pPr>
      <w:r>
        <w:rPr>
          <w:b/>
          <w:noProof/>
          <w:sz w:val="56"/>
          <w:lang w:eastAsia="en-GB"/>
        </w:rPr>
        <w:drawing>
          <wp:inline distT="0" distB="0" distL="0" distR="0" wp14:anchorId="03115D15" wp14:editId="4C2CAE64">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187F7430" w14:textId="77777777" w:rsidR="002E19E4" w:rsidRDefault="002E19E4" w:rsidP="00BC2D69">
      <w:pPr>
        <w:jc w:val="center"/>
        <w:rPr>
          <w:b/>
          <w:sz w:val="56"/>
        </w:rPr>
      </w:pPr>
    </w:p>
    <w:p w14:paraId="6C991CEB" w14:textId="183A92FE" w:rsidR="002E6C16" w:rsidRDefault="002E6C16" w:rsidP="00BC2D69">
      <w:pPr>
        <w:jc w:val="center"/>
        <w:rPr>
          <w:b/>
          <w:sz w:val="56"/>
        </w:rPr>
      </w:pPr>
    </w:p>
    <w:p w14:paraId="1A25C968" w14:textId="36AC57EC" w:rsidR="00BA057C" w:rsidRDefault="00BA057C" w:rsidP="00BC2D69">
      <w:pPr>
        <w:jc w:val="center"/>
        <w:rPr>
          <w:b/>
          <w:sz w:val="56"/>
        </w:rPr>
      </w:pPr>
    </w:p>
    <w:p w14:paraId="0CB5DAF8" w14:textId="379E1497" w:rsidR="00BA057C" w:rsidRDefault="00BA057C" w:rsidP="00BC2D69">
      <w:pPr>
        <w:jc w:val="center"/>
        <w:rPr>
          <w:b/>
          <w:sz w:val="56"/>
        </w:rPr>
      </w:pPr>
    </w:p>
    <w:p w14:paraId="4688BD0C" w14:textId="77777777" w:rsidR="00BA057C" w:rsidRDefault="00BA057C" w:rsidP="00BC2D69">
      <w:pPr>
        <w:jc w:val="center"/>
        <w:rPr>
          <w:b/>
          <w:sz w:val="56"/>
        </w:rPr>
      </w:pPr>
    </w:p>
    <w:tbl>
      <w:tblPr>
        <w:tblStyle w:val="TableGrid"/>
        <w:tblW w:w="0" w:type="auto"/>
        <w:tblLook w:val="04A0" w:firstRow="1" w:lastRow="0" w:firstColumn="1" w:lastColumn="0" w:noHBand="0" w:noVBand="1"/>
      </w:tblPr>
      <w:tblGrid>
        <w:gridCol w:w="2877"/>
        <w:gridCol w:w="6139"/>
      </w:tblGrid>
      <w:tr w:rsidR="002E19E4" w14:paraId="4599BE2E" w14:textId="77777777" w:rsidTr="002E19E4">
        <w:tc>
          <w:tcPr>
            <w:tcW w:w="2943" w:type="dxa"/>
          </w:tcPr>
          <w:p w14:paraId="48F74826" w14:textId="77777777" w:rsidR="002E19E4" w:rsidRDefault="002E19E4" w:rsidP="002E19E4">
            <w:pPr>
              <w:jc w:val="both"/>
              <w:rPr>
                <w:b/>
              </w:rPr>
            </w:pPr>
            <w:r>
              <w:rPr>
                <w:b/>
              </w:rPr>
              <w:t>Review Date:</w:t>
            </w:r>
          </w:p>
        </w:tc>
        <w:tc>
          <w:tcPr>
            <w:tcW w:w="6299" w:type="dxa"/>
          </w:tcPr>
          <w:p w14:paraId="5197BF7B" w14:textId="77777777" w:rsidR="002E19E4" w:rsidRPr="00FE541F" w:rsidRDefault="00FE541F" w:rsidP="00BF598F">
            <w:pPr>
              <w:jc w:val="both"/>
              <w:rPr>
                <w:b/>
              </w:rPr>
            </w:pPr>
            <w:r w:rsidRPr="00FE541F">
              <w:rPr>
                <w:b/>
              </w:rPr>
              <w:t xml:space="preserve">SEE </w:t>
            </w:r>
            <w:r w:rsidR="00BF598F">
              <w:rPr>
                <w:b/>
              </w:rPr>
              <w:t>COMMITTEE POLICY REVIEW SCHEDULE</w:t>
            </w:r>
          </w:p>
        </w:tc>
      </w:tr>
    </w:tbl>
    <w:p w14:paraId="3621C526" w14:textId="77777777" w:rsidR="002E19E4" w:rsidRPr="002E19E4" w:rsidRDefault="002E19E4" w:rsidP="002E19E4">
      <w:pPr>
        <w:jc w:val="both"/>
        <w:rPr>
          <w:b/>
        </w:rPr>
      </w:pPr>
    </w:p>
    <w:p w14:paraId="489525DC" w14:textId="77777777" w:rsidR="002E19E4" w:rsidRPr="002E19E4" w:rsidRDefault="002E19E4" w:rsidP="00BC2D69">
      <w:pPr>
        <w:jc w:val="center"/>
        <w:rPr>
          <w:b/>
        </w:rPr>
      </w:pPr>
    </w:p>
    <w:p w14:paraId="1CDA47B5" w14:textId="77777777" w:rsidR="002E19E4" w:rsidRDefault="002E19E4" w:rsidP="00BC2D69">
      <w:pPr>
        <w:jc w:val="center"/>
      </w:pPr>
    </w:p>
    <w:p w14:paraId="7CFDBBF9" w14:textId="77777777" w:rsidR="002E19E4" w:rsidRDefault="002E19E4" w:rsidP="00BC2D69">
      <w:pPr>
        <w:jc w:val="center"/>
      </w:pPr>
    </w:p>
    <w:p w14:paraId="25606B08" w14:textId="458CDE83" w:rsidR="00D127C1" w:rsidRDefault="00693271" w:rsidP="00D127C1">
      <w:pPr>
        <w:jc w:val="both"/>
        <w:rPr>
          <w:b/>
        </w:rPr>
      </w:pPr>
      <w:r w:rsidRPr="008611C1">
        <w:rPr>
          <w:b/>
        </w:rPr>
        <w:t xml:space="preserve">Health </w:t>
      </w:r>
    </w:p>
    <w:p w14:paraId="48412433" w14:textId="77777777" w:rsidR="005B4AC2" w:rsidRPr="008611C1" w:rsidRDefault="005B4AC2" w:rsidP="00D127C1">
      <w:pPr>
        <w:jc w:val="both"/>
        <w:rPr>
          <w:b/>
        </w:rPr>
      </w:pPr>
    </w:p>
    <w:p w14:paraId="5D0320E5" w14:textId="7FD2288F" w:rsidR="003568DF" w:rsidRPr="003568DF" w:rsidRDefault="003568DF" w:rsidP="003568DF">
      <w:pPr>
        <w:spacing w:before="120" w:after="120" w:line="360" w:lineRule="auto"/>
        <w:rPr>
          <w:rFonts w:cstheme="minorHAnsi"/>
          <w:b/>
          <w:bCs/>
        </w:rPr>
      </w:pPr>
      <w:r w:rsidRPr="003568DF">
        <w:rPr>
          <w:rFonts w:cstheme="minorHAnsi"/>
          <w:b/>
          <w:bCs/>
        </w:rPr>
        <w:t>Food for play and cooking activities</w:t>
      </w:r>
    </w:p>
    <w:p w14:paraId="5C11DA8A" w14:textId="77777777" w:rsidR="003568DF" w:rsidRPr="008061ED" w:rsidRDefault="003568DF" w:rsidP="003568DF">
      <w:pPr>
        <w:spacing w:before="120" w:after="120" w:line="360" w:lineRule="auto"/>
        <w:rPr>
          <w:rFonts w:cstheme="minorHAnsi"/>
        </w:rPr>
      </w:pPr>
      <w:r w:rsidRPr="008061ED">
        <w:rPr>
          <w:rFonts w:cstheme="minorHAnsi"/>
        </w:rPr>
        <w:t>Some parents/carers and staff may have strong views about food being used for play. It is important to be sensitive to these issues. For example, children who are Muslim, Jewish, Rastafarian, or vegetarian, should not be given any food to play with that contains animal products (Gelatine). Parents/carers’ views should be sought on this. In some cases, it is not appropriate to use food for play, particularly in times of austerity.</w:t>
      </w:r>
    </w:p>
    <w:p w14:paraId="33F9C8CF"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Food for play may include dough, corn flour, pasta, rice, food colourings/flavourings.</w:t>
      </w:r>
    </w:p>
    <w:p w14:paraId="10997D87"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Jelly (including jelly cubes) is not used for play.</w:t>
      </w:r>
    </w:p>
    <w:p w14:paraId="6B714CBA"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Food for play is risk assessed against the 14 allergens referred and is included in the written risk assessment undertaken for children with specific allergies.</w:t>
      </w:r>
    </w:p>
    <w:p w14:paraId="74996D9C"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Staff are constantly alert to the potential hazards of food play, in particular choking hazards and signs of previously undetected allergies.</w:t>
      </w:r>
    </w:p>
    <w:p w14:paraId="3D0EE532"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 xml:space="preserve">Pulses are not recommended as they can be poisonous when raw or may choke. </w:t>
      </w:r>
    </w:p>
    <w:p w14:paraId="7F7B7BD0"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The use of raw vegetables for printing is discouraged.</w:t>
      </w:r>
    </w:p>
    <w:p w14:paraId="3F49D3CC"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Dried food that is used for play should be kept away from food used for cooking.</w:t>
      </w:r>
    </w:p>
    <w:p w14:paraId="0E4F0F0E"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Foods that are cooked and used for play, such as dough, have a limited shelf life.</w:t>
      </w:r>
    </w:p>
    <w:p w14:paraId="0A014CAE"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Cornflour is always mixed with water before given for play.</w:t>
      </w:r>
    </w:p>
    <w:p w14:paraId="6EE7525A"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 xml:space="preserve">Cornflower and cooked pasta are discarded after an activity; high risk of bacteria forming. </w:t>
      </w:r>
    </w:p>
    <w:p w14:paraId="3B4F27CE" w14:textId="0EF71681" w:rsidR="003568DF" w:rsidRDefault="003568DF" w:rsidP="008061ED">
      <w:pPr>
        <w:numPr>
          <w:ilvl w:val="0"/>
          <w:numId w:val="39"/>
        </w:numPr>
        <w:spacing w:before="120" w:after="120" w:line="360" w:lineRule="auto"/>
        <w:rPr>
          <w:rFonts w:cstheme="minorHAnsi"/>
        </w:rPr>
      </w:pPr>
      <w:r w:rsidRPr="008061ED">
        <w:rPr>
          <w:rFonts w:cstheme="minorHAnsi"/>
        </w:rPr>
        <w:t>Utensils used for play food are washed thoroughly after use.</w:t>
      </w:r>
    </w:p>
    <w:p w14:paraId="382705BE" w14:textId="77777777" w:rsidR="008061ED" w:rsidRPr="008061ED" w:rsidRDefault="008061ED" w:rsidP="008061ED">
      <w:pPr>
        <w:spacing w:before="120" w:after="120" w:line="360" w:lineRule="auto"/>
        <w:rPr>
          <w:rFonts w:cstheme="minorHAnsi"/>
        </w:rPr>
      </w:pPr>
    </w:p>
    <w:p w14:paraId="66B6CCE5" w14:textId="77777777" w:rsidR="003568DF" w:rsidRPr="008061ED" w:rsidRDefault="003568DF" w:rsidP="008061ED">
      <w:pPr>
        <w:pStyle w:val="ListParagraph"/>
        <w:numPr>
          <w:ilvl w:val="0"/>
          <w:numId w:val="39"/>
        </w:numPr>
        <w:spacing w:before="120" w:after="120" w:line="360" w:lineRule="auto"/>
        <w:rPr>
          <w:rFonts w:cstheme="minorHAnsi"/>
          <w:b/>
          <w:bCs/>
        </w:rPr>
      </w:pPr>
      <w:r w:rsidRPr="008061ED">
        <w:rPr>
          <w:rFonts w:cstheme="minorHAnsi"/>
          <w:b/>
          <w:bCs/>
        </w:rPr>
        <w:t>Children’s cooking activities</w:t>
      </w:r>
    </w:p>
    <w:p w14:paraId="0DDF5CD7"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Before undertaking any cooking activity with children, members of staff should check for allergies and intolerances by checking children’s records.</w:t>
      </w:r>
    </w:p>
    <w:p w14:paraId="4CF949F2"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Children are taught basic hygiene skills such as the need to wash hands thoroughly before handling food, and again after going to the toilet, blowing their nose or coughing.</w:t>
      </w:r>
    </w:p>
    <w:p w14:paraId="12969857"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The area to be used for cooking is cleaned; a plastic tablecloth is advised.</w:t>
      </w:r>
    </w:p>
    <w:p w14:paraId="365F09C3" w14:textId="4C140A50" w:rsidR="003568DF" w:rsidRDefault="003568DF" w:rsidP="008061ED">
      <w:pPr>
        <w:numPr>
          <w:ilvl w:val="0"/>
          <w:numId w:val="39"/>
        </w:numPr>
        <w:spacing w:before="120" w:after="120" w:line="360" w:lineRule="auto"/>
        <w:rPr>
          <w:rFonts w:cstheme="minorHAnsi"/>
        </w:rPr>
      </w:pPr>
      <w:r w:rsidRPr="008061ED">
        <w:rPr>
          <w:rFonts w:cstheme="minorHAnsi"/>
        </w:rPr>
        <w:t>Children should wear aprons that are used just for cooking.</w:t>
      </w:r>
    </w:p>
    <w:p w14:paraId="2DE55032" w14:textId="77777777" w:rsidR="005B4AC2" w:rsidRPr="008061ED" w:rsidRDefault="005B4AC2" w:rsidP="008061ED">
      <w:pPr>
        <w:spacing w:before="120" w:after="120" w:line="360" w:lineRule="auto"/>
        <w:rPr>
          <w:rFonts w:cstheme="minorHAnsi"/>
        </w:rPr>
      </w:pPr>
    </w:p>
    <w:p w14:paraId="7706549B"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 xml:space="preserve">Utensils provided are for children to use </w:t>
      </w:r>
      <w:r w:rsidRPr="008061ED">
        <w:rPr>
          <w:rFonts w:cstheme="minorHAnsi"/>
          <w:bCs/>
        </w:rPr>
        <w:t>only</w:t>
      </w:r>
      <w:r w:rsidRPr="008061ED">
        <w:rPr>
          <w:rFonts w:cstheme="minorHAnsi"/>
        </w:rPr>
        <w:t xml:space="preserve"> when cooking, including chopping/rolling boards, bowls, wooden spoons, jugs, and are stored in the kitchen.</w:t>
      </w:r>
    </w:p>
    <w:p w14:paraId="48E8A52F"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Members of staff encourage children to handle food in a hygienic manner.</w:t>
      </w:r>
    </w:p>
    <w:p w14:paraId="2015E50D" w14:textId="77777777" w:rsidR="003568DF" w:rsidRPr="008061ED" w:rsidRDefault="003568DF" w:rsidP="008061ED">
      <w:pPr>
        <w:numPr>
          <w:ilvl w:val="0"/>
          <w:numId w:val="39"/>
        </w:numPr>
        <w:spacing w:before="120" w:after="120" w:line="360" w:lineRule="auto"/>
        <w:rPr>
          <w:rFonts w:cstheme="minorHAnsi"/>
        </w:rPr>
      </w:pPr>
      <w:r w:rsidRPr="008061ED">
        <w:rPr>
          <w:rFonts w:cstheme="minorHAnsi"/>
        </w:rPr>
        <w:t>Food ready for cooking or cooling is not left uncovered.</w:t>
      </w:r>
    </w:p>
    <w:p w14:paraId="33BD7B99" w14:textId="77777777" w:rsidR="008061ED" w:rsidRDefault="003568DF" w:rsidP="008061ED">
      <w:pPr>
        <w:numPr>
          <w:ilvl w:val="0"/>
          <w:numId w:val="39"/>
        </w:numPr>
        <w:spacing w:before="120" w:after="120" w:line="360" w:lineRule="auto"/>
        <w:rPr>
          <w:rFonts w:cstheme="minorHAnsi"/>
        </w:rPr>
      </w:pPr>
      <w:r w:rsidRPr="008061ED">
        <w:rPr>
          <w:rFonts w:cstheme="minorHAnsi"/>
        </w:rPr>
        <w:t>Cooked food to go home is put in a paper food bag and refrigerated until home time</w:t>
      </w:r>
    </w:p>
    <w:p w14:paraId="67CE8221" w14:textId="080B475D" w:rsidR="003568DF" w:rsidRPr="008061ED" w:rsidRDefault="003568DF" w:rsidP="008061ED">
      <w:pPr>
        <w:numPr>
          <w:ilvl w:val="0"/>
          <w:numId w:val="39"/>
        </w:numPr>
        <w:spacing w:before="120" w:after="120" w:line="360" w:lineRule="auto"/>
        <w:rPr>
          <w:rFonts w:cstheme="minorHAnsi"/>
        </w:rPr>
      </w:pPr>
      <w:r w:rsidRPr="008061ED">
        <w:rPr>
          <w:rFonts w:cstheme="minorHAnsi"/>
        </w:rPr>
        <w:t>Food play activities are suspended during outbreaks of illness.</w:t>
      </w:r>
    </w:p>
    <w:p w14:paraId="78632046" w14:textId="77777777" w:rsidR="003568DF" w:rsidRPr="008061ED" w:rsidRDefault="003568DF" w:rsidP="003568DF">
      <w:pPr>
        <w:rPr>
          <w:rFonts w:cstheme="minorHAnsi"/>
        </w:rPr>
      </w:pPr>
    </w:p>
    <w:p w14:paraId="0DDA1A0A" w14:textId="77777777" w:rsidR="003568DF" w:rsidRPr="008061ED" w:rsidRDefault="003568DF" w:rsidP="008061ED">
      <w:pPr>
        <w:pStyle w:val="ListParagraph"/>
        <w:spacing w:line="276" w:lineRule="auto"/>
        <w:rPr>
          <w:rFonts w:cstheme="minorHAnsi"/>
          <w:b/>
          <w:bCs/>
        </w:rPr>
      </w:pPr>
      <w:r w:rsidRPr="008061ED">
        <w:rPr>
          <w:rFonts w:cstheme="minorHAnsi"/>
          <w:b/>
          <w:bCs/>
        </w:rPr>
        <w:t xml:space="preserve">Playdough and raw (uncooked flour) </w:t>
      </w:r>
    </w:p>
    <w:p w14:paraId="0325A7CF" w14:textId="77777777" w:rsidR="003568DF" w:rsidRPr="008061ED" w:rsidRDefault="003568DF" w:rsidP="003568DF">
      <w:pPr>
        <w:spacing w:line="276" w:lineRule="auto"/>
        <w:rPr>
          <w:rFonts w:cstheme="minorHAnsi"/>
        </w:rPr>
      </w:pPr>
    </w:p>
    <w:p w14:paraId="56A37030"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All flour including cornflour is raw until the point it is heated or cooked. Raw flour poses a risk of E. coli to young children and current advice is that it should not be used for play, or for uncooked playdough recipes. </w:t>
      </w:r>
    </w:p>
    <w:p w14:paraId="5713BFEC" w14:textId="77777777" w:rsidR="003568DF" w:rsidRPr="008061ED" w:rsidRDefault="003568DF" w:rsidP="003568DF">
      <w:pPr>
        <w:spacing w:line="276" w:lineRule="auto"/>
        <w:rPr>
          <w:rFonts w:cstheme="minorHAnsi"/>
        </w:rPr>
      </w:pPr>
    </w:p>
    <w:p w14:paraId="2BB6B373"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Only playdough that has been cooked or made with precooked flour should be used. </w:t>
      </w:r>
    </w:p>
    <w:p w14:paraId="1B0F2024" w14:textId="77777777" w:rsidR="003568DF" w:rsidRPr="008061ED" w:rsidRDefault="003568DF" w:rsidP="003568DF">
      <w:pPr>
        <w:spacing w:line="276" w:lineRule="auto"/>
        <w:rPr>
          <w:rFonts w:cstheme="minorHAnsi"/>
        </w:rPr>
      </w:pPr>
    </w:p>
    <w:p w14:paraId="2E50C4FE"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Only cornflour that has been cooked or made with precooked flour should be used. </w:t>
      </w:r>
    </w:p>
    <w:p w14:paraId="6BA21BCA" w14:textId="77777777" w:rsidR="003568DF" w:rsidRPr="008061ED" w:rsidRDefault="003568DF" w:rsidP="003568DF">
      <w:pPr>
        <w:spacing w:line="276" w:lineRule="auto"/>
        <w:rPr>
          <w:rFonts w:cstheme="minorHAnsi"/>
        </w:rPr>
      </w:pPr>
    </w:p>
    <w:p w14:paraId="4510F437"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If a child or member of staff is allergic to any of the ingredients they must be replaced, and a safe alternative used.  </w:t>
      </w:r>
    </w:p>
    <w:p w14:paraId="3675C81C" w14:textId="77777777" w:rsidR="003568DF" w:rsidRPr="008061ED" w:rsidRDefault="003568DF" w:rsidP="003568DF">
      <w:pPr>
        <w:spacing w:line="276" w:lineRule="auto"/>
        <w:rPr>
          <w:rFonts w:cstheme="minorHAnsi"/>
        </w:rPr>
      </w:pPr>
    </w:p>
    <w:p w14:paraId="5F8AA3C0"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Staff have up to date information about children’s allergies or concerns about a potential allergy and these are clearly displayed. </w:t>
      </w:r>
    </w:p>
    <w:p w14:paraId="64B8E4D3" w14:textId="77777777" w:rsidR="003568DF" w:rsidRPr="008061ED" w:rsidRDefault="003568DF" w:rsidP="003568DF">
      <w:pPr>
        <w:spacing w:line="276" w:lineRule="auto"/>
        <w:rPr>
          <w:rFonts w:cstheme="minorHAnsi"/>
        </w:rPr>
      </w:pPr>
    </w:p>
    <w:p w14:paraId="242F57F5"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If a younger child is likely to put the playdough/cornflour in their mouth, a safe alternative is provided. </w:t>
      </w:r>
    </w:p>
    <w:p w14:paraId="474E1BA9" w14:textId="77777777" w:rsidR="003568DF" w:rsidRPr="008061ED" w:rsidRDefault="003568DF" w:rsidP="003568DF">
      <w:pPr>
        <w:spacing w:line="276" w:lineRule="auto"/>
        <w:rPr>
          <w:rFonts w:cstheme="minorHAnsi"/>
        </w:rPr>
      </w:pPr>
    </w:p>
    <w:p w14:paraId="1A87EB14"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If a child is likely to eat the playdough due to persistent sensory seeking behaviours the activity will be replaced with a safe alternative. </w:t>
      </w:r>
    </w:p>
    <w:p w14:paraId="6B521915" w14:textId="77777777" w:rsidR="003568DF" w:rsidRPr="008061ED" w:rsidRDefault="003568DF" w:rsidP="003568DF">
      <w:pPr>
        <w:spacing w:line="276" w:lineRule="auto"/>
        <w:rPr>
          <w:rFonts w:cstheme="minorHAnsi"/>
        </w:rPr>
      </w:pPr>
    </w:p>
    <w:p w14:paraId="47992B05"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 xml:space="preserve">Children are always supervised when playing with playdough or cornflour. </w:t>
      </w:r>
    </w:p>
    <w:p w14:paraId="5A144A56" w14:textId="77777777" w:rsidR="003568DF" w:rsidRPr="008061ED" w:rsidRDefault="003568DF" w:rsidP="003568DF">
      <w:pPr>
        <w:spacing w:line="276" w:lineRule="auto"/>
        <w:rPr>
          <w:rFonts w:cstheme="minorHAnsi"/>
        </w:rPr>
      </w:pPr>
    </w:p>
    <w:p w14:paraId="5389723D" w14:textId="38273B2A" w:rsidR="008061ED" w:rsidRPr="005B4AC2" w:rsidRDefault="003568DF" w:rsidP="008061ED">
      <w:pPr>
        <w:pStyle w:val="ListParagraph"/>
        <w:numPr>
          <w:ilvl w:val="0"/>
          <w:numId w:val="40"/>
        </w:numPr>
        <w:spacing w:line="276" w:lineRule="auto"/>
        <w:rPr>
          <w:rFonts w:cstheme="minorHAnsi"/>
        </w:rPr>
      </w:pPr>
      <w:r w:rsidRPr="008061ED">
        <w:rPr>
          <w:rFonts w:cstheme="minorHAnsi"/>
        </w:rPr>
        <w:t xml:space="preserve">Children and staff wash their hands before and after the activity. </w:t>
      </w:r>
    </w:p>
    <w:p w14:paraId="54B88F53" w14:textId="77777777" w:rsidR="008061ED" w:rsidRPr="008061ED" w:rsidRDefault="008061ED" w:rsidP="008061ED">
      <w:pPr>
        <w:spacing w:line="276" w:lineRule="auto"/>
        <w:rPr>
          <w:rFonts w:cstheme="minorHAnsi"/>
        </w:rPr>
      </w:pPr>
    </w:p>
    <w:p w14:paraId="33CAAEFA" w14:textId="541594EC" w:rsidR="003568DF" w:rsidRDefault="003568DF" w:rsidP="003568DF">
      <w:pPr>
        <w:spacing w:line="276" w:lineRule="auto"/>
        <w:rPr>
          <w:rFonts w:cstheme="minorHAnsi"/>
        </w:rPr>
      </w:pPr>
    </w:p>
    <w:p w14:paraId="5AFEF354" w14:textId="01C9D64E" w:rsidR="005B4AC2" w:rsidRDefault="005B4AC2" w:rsidP="003568DF">
      <w:pPr>
        <w:spacing w:line="276" w:lineRule="auto"/>
        <w:rPr>
          <w:rFonts w:cstheme="minorHAnsi"/>
        </w:rPr>
      </w:pPr>
    </w:p>
    <w:p w14:paraId="372F1A52" w14:textId="2511872C" w:rsidR="005B4AC2" w:rsidRDefault="005B4AC2" w:rsidP="003568DF">
      <w:pPr>
        <w:spacing w:line="276" w:lineRule="auto"/>
        <w:rPr>
          <w:rFonts w:cstheme="minorHAnsi"/>
        </w:rPr>
      </w:pPr>
    </w:p>
    <w:p w14:paraId="2C7B6320" w14:textId="149688B0" w:rsidR="005B4AC2" w:rsidRDefault="005B4AC2" w:rsidP="003568DF">
      <w:pPr>
        <w:spacing w:line="276" w:lineRule="auto"/>
        <w:rPr>
          <w:rFonts w:cstheme="minorHAnsi"/>
        </w:rPr>
      </w:pPr>
    </w:p>
    <w:p w14:paraId="6E06750B" w14:textId="08C50E2D" w:rsidR="005B4AC2" w:rsidRDefault="005B4AC2" w:rsidP="003568DF">
      <w:pPr>
        <w:spacing w:line="276" w:lineRule="auto"/>
        <w:rPr>
          <w:rFonts w:cstheme="minorHAnsi"/>
        </w:rPr>
      </w:pPr>
    </w:p>
    <w:p w14:paraId="0ABD8C79" w14:textId="24C2B34F" w:rsidR="005B4AC2" w:rsidRDefault="005B4AC2" w:rsidP="003568DF">
      <w:pPr>
        <w:spacing w:line="276" w:lineRule="auto"/>
        <w:rPr>
          <w:rFonts w:cstheme="minorHAnsi"/>
        </w:rPr>
      </w:pPr>
    </w:p>
    <w:p w14:paraId="5C659DC3" w14:textId="4162274B" w:rsidR="005B4AC2" w:rsidRDefault="005B4AC2" w:rsidP="003568DF">
      <w:pPr>
        <w:spacing w:line="276" w:lineRule="auto"/>
        <w:rPr>
          <w:rFonts w:cstheme="minorHAnsi"/>
        </w:rPr>
      </w:pPr>
    </w:p>
    <w:p w14:paraId="6D8A3FD6" w14:textId="77777777" w:rsidR="005B4AC2" w:rsidRPr="008061ED" w:rsidRDefault="005B4AC2" w:rsidP="003568DF">
      <w:pPr>
        <w:spacing w:line="276" w:lineRule="auto"/>
        <w:rPr>
          <w:rFonts w:cstheme="minorHAnsi"/>
        </w:rPr>
      </w:pPr>
    </w:p>
    <w:p w14:paraId="01A786BD" w14:textId="77777777" w:rsidR="003568DF" w:rsidRPr="008061ED" w:rsidRDefault="003568DF" w:rsidP="008061ED">
      <w:pPr>
        <w:pStyle w:val="ListParagraph"/>
        <w:numPr>
          <w:ilvl w:val="0"/>
          <w:numId w:val="40"/>
        </w:numPr>
        <w:spacing w:line="276" w:lineRule="auto"/>
        <w:rPr>
          <w:rFonts w:cstheme="minorHAnsi"/>
          <w:b/>
          <w:bCs/>
        </w:rPr>
      </w:pPr>
      <w:r w:rsidRPr="008061ED">
        <w:rPr>
          <w:rFonts w:cstheme="minorHAnsi"/>
          <w:b/>
          <w:bCs/>
        </w:rPr>
        <w:t>Other activities with flour</w:t>
      </w:r>
    </w:p>
    <w:p w14:paraId="12E8B2F1" w14:textId="77777777" w:rsidR="003568DF" w:rsidRPr="008061ED" w:rsidRDefault="003568DF" w:rsidP="003568DF">
      <w:pPr>
        <w:spacing w:line="276" w:lineRule="auto"/>
        <w:rPr>
          <w:rFonts w:cstheme="minorHAnsi"/>
        </w:rPr>
      </w:pPr>
    </w:p>
    <w:p w14:paraId="04257676" w14:textId="77777777" w:rsidR="003568DF" w:rsidRPr="008061ED" w:rsidRDefault="003568DF" w:rsidP="008061ED">
      <w:pPr>
        <w:pStyle w:val="ListParagraph"/>
        <w:numPr>
          <w:ilvl w:val="0"/>
          <w:numId w:val="40"/>
        </w:numPr>
        <w:spacing w:line="276" w:lineRule="auto"/>
        <w:rPr>
          <w:rFonts w:cstheme="minorHAnsi"/>
        </w:rPr>
      </w:pPr>
      <w:r w:rsidRPr="008061ED">
        <w:rPr>
          <w:rFonts w:cstheme="minorHAnsi"/>
        </w:rPr>
        <w:t>Uncooked flour should not be used for activities where children are exploring through touch or taste, or there is a likelihood they will put their fingers in their mouths.</w:t>
      </w:r>
    </w:p>
    <w:p w14:paraId="2C3E409B" w14:textId="129DCEDF" w:rsidR="003568DF" w:rsidRPr="008061ED" w:rsidRDefault="003568DF" w:rsidP="008061ED">
      <w:pPr>
        <w:spacing w:line="276" w:lineRule="auto"/>
        <w:ind w:firstLine="105"/>
        <w:rPr>
          <w:rFonts w:cstheme="minorHAnsi"/>
        </w:rPr>
      </w:pPr>
    </w:p>
    <w:p w14:paraId="6B415130" w14:textId="4712FE40" w:rsidR="003568DF" w:rsidRDefault="003568DF" w:rsidP="008061ED">
      <w:pPr>
        <w:pStyle w:val="ListParagraph"/>
        <w:numPr>
          <w:ilvl w:val="0"/>
          <w:numId w:val="40"/>
        </w:numPr>
        <w:spacing w:line="276" w:lineRule="auto"/>
        <w:rPr>
          <w:rFonts w:cstheme="minorHAnsi"/>
        </w:rPr>
      </w:pPr>
      <w:r w:rsidRPr="008061ED">
        <w:rPr>
          <w:rFonts w:cstheme="minorHAnsi"/>
        </w:rPr>
        <w:t xml:space="preserve">Baking: You can do baking activities where flour is used and then the food is cooked. You must ensure that the activity is risk assessed, and children do not eat the uncooked flour or the mixture. </w:t>
      </w:r>
    </w:p>
    <w:p w14:paraId="3EB0AC00" w14:textId="2ACB82A2" w:rsidR="00CC396F" w:rsidRDefault="00CC396F" w:rsidP="00CC396F">
      <w:pPr>
        <w:spacing w:line="276" w:lineRule="auto"/>
        <w:rPr>
          <w:rFonts w:cstheme="minorHAnsi"/>
        </w:rPr>
      </w:pPr>
    </w:p>
    <w:p w14:paraId="5C5F52AC" w14:textId="4DE1C35C" w:rsidR="00CC396F" w:rsidRPr="00CC396F" w:rsidRDefault="00CC396F" w:rsidP="00CC396F">
      <w:pPr>
        <w:spacing w:line="276" w:lineRule="auto"/>
        <w:rPr>
          <w:rFonts w:cstheme="minorHAnsi"/>
        </w:rPr>
      </w:pPr>
      <w:hyperlink r:id="rId9">
        <w:r w:rsidRPr="00CC396F">
          <w:rPr>
            <w:rStyle w:val="Hyperlink"/>
            <w:rFonts w:ascii="Arial" w:eastAsia="Arial" w:hAnsi="Arial" w:cs="Arial"/>
            <w:color w:val="auto"/>
          </w:rPr>
          <w:t>Handling flour and flour products safely - GOV.UK</w:t>
        </w:r>
      </w:hyperlink>
    </w:p>
    <w:p w14:paraId="43D47C96" w14:textId="77777777" w:rsidR="003568DF" w:rsidRPr="008061ED" w:rsidRDefault="003568DF" w:rsidP="003568DF">
      <w:pPr>
        <w:spacing w:line="276" w:lineRule="auto"/>
        <w:rPr>
          <w:rFonts w:cstheme="minorHAnsi"/>
        </w:rPr>
      </w:pPr>
    </w:p>
    <w:p w14:paraId="49BC5624" w14:textId="77777777" w:rsidR="003568DF" w:rsidRPr="008061ED" w:rsidRDefault="003568DF" w:rsidP="003568DF">
      <w:pPr>
        <w:spacing w:line="276" w:lineRule="auto"/>
        <w:rPr>
          <w:rFonts w:cstheme="minorHAnsi"/>
        </w:rPr>
      </w:pPr>
    </w:p>
    <w:p w14:paraId="7EF6DC28" w14:textId="77777777" w:rsidR="008611C1" w:rsidRPr="008061ED" w:rsidRDefault="008611C1" w:rsidP="00D127C1">
      <w:pPr>
        <w:jc w:val="both"/>
        <w:rPr>
          <w:rFonts w:cstheme="minorHAnsi"/>
          <w:b/>
        </w:rPr>
      </w:pPr>
    </w:p>
    <w:sectPr w:rsidR="008611C1" w:rsidRPr="008061ED" w:rsidSect="00503481">
      <w:headerReference w:type="default" r:id="rId10"/>
      <w:footerReference w:type="default" r:id="rId11"/>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1BA69" w14:textId="77777777" w:rsidR="00763BC8" w:rsidRDefault="00763BC8" w:rsidP="009F5467">
      <w:r>
        <w:separator/>
      </w:r>
    </w:p>
  </w:endnote>
  <w:endnote w:type="continuationSeparator" w:id="0">
    <w:p w14:paraId="1123376E" w14:textId="77777777" w:rsidR="00763BC8" w:rsidRDefault="00763BC8"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E03C" w14:textId="77777777" w:rsidR="009F5467" w:rsidRDefault="009F5467" w:rsidP="00C328DD">
    <w:pPr>
      <w:ind w:left="720" w:firstLine="720"/>
      <w:jc w:val="both"/>
    </w:pPr>
    <w:r>
      <w:t>Jubilee Drive, Walgrave, Northampton, NN6 9PH. Tel: 01604 781838</w:t>
    </w:r>
  </w:p>
  <w:p w14:paraId="51A4480B" w14:textId="77777777" w:rsidR="009F5467" w:rsidRDefault="004F6E2A" w:rsidP="00C328DD">
    <w:pPr>
      <w:ind w:left="1440" w:firstLine="720"/>
    </w:pPr>
    <w:r>
      <w:t xml:space="preserve">    Ofsted URN: 2800521 </w:t>
    </w:r>
    <w:r w:rsidR="009F5467">
      <w:t>Registered C</w:t>
    </w:r>
    <w:r w:rsidR="00BF598F">
      <w:t>IO</w:t>
    </w:r>
    <w:r w:rsidR="009F5467">
      <w:t xml:space="preserve"> No: </w:t>
    </w:r>
    <w:r w:rsidR="00BF598F">
      <w:t>1207935</w:t>
    </w:r>
  </w:p>
  <w:p w14:paraId="266CBDB7" w14:textId="77777777" w:rsidR="009F5467" w:rsidRDefault="009F5467">
    <w:pPr>
      <w:pStyle w:val="Footer"/>
    </w:pPr>
    <w:r>
      <w:tab/>
    </w:r>
    <w:r>
      <w:tab/>
    </w:r>
    <w:r>
      <w:rPr>
        <w:noProof/>
        <w:lang w:eastAsia="en-GB"/>
      </w:rPr>
      <w:drawing>
        <wp:inline distT="0" distB="0" distL="0" distR="0" wp14:anchorId="19D92DFE" wp14:editId="3BC61628">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85775" w14:textId="77777777" w:rsidR="00763BC8" w:rsidRDefault="00763BC8" w:rsidP="009F5467">
      <w:r>
        <w:separator/>
      </w:r>
    </w:p>
  </w:footnote>
  <w:footnote w:type="continuationSeparator" w:id="0">
    <w:p w14:paraId="42F70BC0" w14:textId="77777777" w:rsidR="00763BC8" w:rsidRDefault="00763BC8"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E138" w14:textId="77777777" w:rsidR="00503481" w:rsidRDefault="00503481">
    <w:pPr>
      <w:pStyle w:val="Header"/>
    </w:pPr>
    <w:r>
      <w:t>Muddy Boots Pre-school</w:t>
    </w:r>
    <w:r w:rsidR="00BF598F">
      <w:t xml:space="preserve"> CIO</w:t>
    </w:r>
    <w:r>
      <w:t xml:space="preserve"> – Policy Document</w:t>
    </w:r>
    <w:r w:rsidR="00C328DD">
      <w:tab/>
    </w:r>
    <w:r w:rsidR="00C328D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491"/>
    <w:multiLevelType w:val="hybridMultilevel"/>
    <w:tmpl w:val="5848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36C66"/>
    <w:multiLevelType w:val="hybridMultilevel"/>
    <w:tmpl w:val="A906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169D0"/>
    <w:multiLevelType w:val="hybridMultilevel"/>
    <w:tmpl w:val="3EE6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40873"/>
    <w:multiLevelType w:val="hybridMultilevel"/>
    <w:tmpl w:val="FAD4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B53B4D"/>
    <w:multiLevelType w:val="hybridMultilevel"/>
    <w:tmpl w:val="834EB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6"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DDE7CD4"/>
    <w:multiLevelType w:val="hybridMultilevel"/>
    <w:tmpl w:val="7F8E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B20981"/>
    <w:multiLevelType w:val="hybridMultilevel"/>
    <w:tmpl w:val="520AD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F7395"/>
    <w:multiLevelType w:val="hybridMultilevel"/>
    <w:tmpl w:val="94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047780"/>
    <w:multiLevelType w:val="hybridMultilevel"/>
    <w:tmpl w:val="541873D0"/>
    <w:lvl w:ilvl="0" w:tplc="2532677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57C3D9C"/>
    <w:multiLevelType w:val="hybridMultilevel"/>
    <w:tmpl w:val="7F48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F77C7"/>
    <w:multiLevelType w:val="hybridMultilevel"/>
    <w:tmpl w:val="B824E89E"/>
    <w:lvl w:ilvl="0" w:tplc="2CA4D6F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9DD2B35"/>
    <w:multiLevelType w:val="hybridMultilevel"/>
    <w:tmpl w:val="C87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5A0258"/>
    <w:multiLevelType w:val="hybridMultilevel"/>
    <w:tmpl w:val="7C18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40780"/>
    <w:multiLevelType w:val="hybridMultilevel"/>
    <w:tmpl w:val="F82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8A0705"/>
    <w:multiLevelType w:val="hybridMultilevel"/>
    <w:tmpl w:val="5BEE47C6"/>
    <w:lvl w:ilvl="0" w:tplc="EAE050E8">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7" w15:restartNumberingAfterBreak="0">
    <w:nsid w:val="4671149E"/>
    <w:multiLevelType w:val="hybridMultilevel"/>
    <w:tmpl w:val="3532056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755421B"/>
    <w:multiLevelType w:val="hybridMultilevel"/>
    <w:tmpl w:val="7514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414BF"/>
    <w:multiLevelType w:val="hybridMultilevel"/>
    <w:tmpl w:val="10F04A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5A73C1"/>
    <w:multiLevelType w:val="hybridMultilevel"/>
    <w:tmpl w:val="100E508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D2A78EB"/>
    <w:multiLevelType w:val="hybridMultilevel"/>
    <w:tmpl w:val="27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670667"/>
    <w:multiLevelType w:val="hybridMultilevel"/>
    <w:tmpl w:val="8CBA2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3E67208"/>
    <w:multiLevelType w:val="hybridMultilevel"/>
    <w:tmpl w:val="DF6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A0344F"/>
    <w:multiLevelType w:val="hybridMultilevel"/>
    <w:tmpl w:val="020A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644E3E"/>
    <w:multiLevelType w:val="hybridMultilevel"/>
    <w:tmpl w:val="C0B696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6" w15:restartNumberingAfterBreak="0">
    <w:nsid w:val="5C352931"/>
    <w:multiLevelType w:val="hybridMultilevel"/>
    <w:tmpl w:val="D368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BD106C"/>
    <w:multiLevelType w:val="hybridMultilevel"/>
    <w:tmpl w:val="672E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63934754"/>
    <w:multiLevelType w:val="hybridMultilevel"/>
    <w:tmpl w:val="9436414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3909CA"/>
    <w:multiLevelType w:val="hybridMultilevel"/>
    <w:tmpl w:val="3F3AE16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1" w15:restartNumberingAfterBreak="0">
    <w:nsid w:val="6B4F029C"/>
    <w:multiLevelType w:val="hybridMultilevel"/>
    <w:tmpl w:val="7C18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A26259"/>
    <w:multiLevelType w:val="hybridMultilevel"/>
    <w:tmpl w:val="73448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590793"/>
    <w:multiLevelType w:val="hybridMultilevel"/>
    <w:tmpl w:val="759A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B40668"/>
    <w:multiLevelType w:val="hybridMultilevel"/>
    <w:tmpl w:val="D66A4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8E33BF"/>
    <w:multiLevelType w:val="hybridMultilevel"/>
    <w:tmpl w:val="C24EAE8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6" w15:restartNumberingAfterBreak="0">
    <w:nsid w:val="77036DE5"/>
    <w:multiLevelType w:val="hybridMultilevel"/>
    <w:tmpl w:val="ACCA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651423"/>
    <w:multiLevelType w:val="hybridMultilevel"/>
    <w:tmpl w:val="1B6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002D02"/>
    <w:multiLevelType w:val="hybridMultilevel"/>
    <w:tmpl w:val="60203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1D75DE"/>
    <w:multiLevelType w:val="hybridMultilevel"/>
    <w:tmpl w:val="424E1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4"/>
  </w:num>
  <w:num w:numId="3">
    <w:abstractNumId w:val="22"/>
  </w:num>
  <w:num w:numId="4">
    <w:abstractNumId w:val="21"/>
  </w:num>
  <w:num w:numId="5">
    <w:abstractNumId w:val="16"/>
  </w:num>
  <w:num w:numId="6">
    <w:abstractNumId w:val="33"/>
  </w:num>
  <w:num w:numId="7">
    <w:abstractNumId w:val="27"/>
  </w:num>
  <w:num w:numId="8">
    <w:abstractNumId w:val="2"/>
  </w:num>
  <w:num w:numId="9">
    <w:abstractNumId w:val="36"/>
  </w:num>
  <w:num w:numId="10">
    <w:abstractNumId w:val="9"/>
  </w:num>
  <w:num w:numId="11">
    <w:abstractNumId w:val="0"/>
  </w:num>
  <w:num w:numId="12">
    <w:abstractNumId w:val="37"/>
  </w:num>
  <w:num w:numId="13">
    <w:abstractNumId w:val="30"/>
  </w:num>
  <w:num w:numId="14">
    <w:abstractNumId w:val="13"/>
  </w:num>
  <w:num w:numId="15">
    <w:abstractNumId w:val="23"/>
  </w:num>
  <w:num w:numId="16">
    <w:abstractNumId w:val="3"/>
  </w:num>
  <w:num w:numId="17">
    <w:abstractNumId w:val="15"/>
  </w:num>
  <w:num w:numId="18">
    <w:abstractNumId w:val="11"/>
  </w:num>
  <w:num w:numId="19">
    <w:abstractNumId w:val="38"/>
  </w:num>
  <w:num w:numId="20">
    <w:abstractNumId w:val="18"/>
  </w:num>
  <w:num w:numId="21">
    <w:abstractNumId w:val="31"/>
  </w:num>
  <w:num w:numId="22">
    <w:abstractNumId w:val="35"/>
  </w:num>
  <w:num w:numId="23">
    <w:abstractNumId w:val="24"/>
  </w:num>
  <w:num w:numId="24">
    <w:abstractNumId w:val="10"/>
  </w:num>
  <w:num w:numId="25">
    <w:abstractNumId w:val="26"/>
  </w:num>
  <w:num w:numId="26">
    <w:abstractNumId w:val="4"/>
  </w:num>
  <w:num w:numId="27">
    <w:abstractNumId w:val="14"/>
  </w:num>
  <w:num w:numId="28">
    <w:abstractNumId w:val="12"/>
  </w:num>
  <w:num w:numId="29">
    <w:abstractNumId w:val="19"/>
  </w:num>
  <w:num w:numId="30">
    <w:abstractNumId w:val="8"/>
  </w:num>
  <w:num w:numId="31">
    <w:abstractNumId w:val="20"/>
  </w:num>
  <w:num w:numId="32">
    <w:abstractNumId w:val="17"/>
  </w:num>
  <w:num w:numId="33">
    <w:abstractNumId w:val="29"/>
  </w:num>
  <w:num w:numId="34">
    <w:abstractNumId w:val="7"/>
  </w:num>
  <w:num w:numId="35">
    <w:abstractNumId w:val="5"/>
  </w:num>
  <w:num w:numId="36">
    <w:abstractNumId w:val="28"/>
  </w:num>
  <w:num w:numId="37">
    <w:abstractNumId w:val="6"/>
  </w:num>
  <w:num w:numId="38">
    <w:abstractNumId w:val="39"/>
  </w:num>
  <w:num w:numId="39">
    <w:abstractNumId w:val="1"/>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DE"/>
    <w:rsid w:val="00002BB8"/>
    <w:rsid w:val="000429A7"/>
    <w:rsid w:val="000A689A"/>
    <w:rsid w:val="000A71DE"/>
    <w:rsid w:val="00172BEF"/>
    <w:rsid w:val="001B5FFB"/>
    <w:rsid w:val="00212850"/>
    <w:rsid w:val="00220761"/>
    <w:rsid w:val="002439FF"/>
    <w:rsid w:val="002E19E4"/>
    <w:rsid w:val="002E6C16"/>
    <w:rsid w:val="002F6F3B"/>
    <w:rsid w:val="003568DF"/>
    <w:rsid w:val="00357DB7"/>
    <w:rsid w:val="003D7527"/>
    <w:rsid w:val="003F32A4"/>
    <w:rsid w:val="0044519C"/>
    <w:rsid w:val="00490D63"/>
    <w:rsid w:val="004A46B0"/>
    <w:rsid w:val="004F6E2A"/>
    <w:rsid w:val="00503481"/>
    <w:rsid w:val="005162C9"/>
    <w:rsid w:val="00580C6D"/>
    <w:rsid w:val="005B4AC2"/>
    <w:rsid w:val="00614CB0"/>
    <w:rsid w:val="00693271"/>
    <w:rsid w:val="006E4D9D"/>
    <w:rsid w:val="007112EA"/>
    <w:rsid w:val="00744FC4"/>
    <w:rsid w:val="00763BC8"/>
    <w:rsid w:val="007A46F2"/>
    <w:rsid w:val="007B1E43"/>
    <w:rsid w:val="007C16F9"/>
    <w:rsid w:val="007D017B"/>
    <w:rsid w:val="008061ED"/>
    <w:rsid w:val="0082130D"/>
    <w:rsid w:val="00835664"/>
    <w:rsid w:val="008542B6"/>
    <w:rsid w:val="008611C1"/>
    <w:rsid w:val="008D241A"/>
    <w:rsid w:val="0091463F"/>
    <w:rsid w:val="00916190"/>
    <w:rsid w:val="009D3860"/>
    <w:rsid w:val="009F5467"/>
    <w:rsid w:val="00A15AA7"/>
    <w:rsid w:val="00A46DBE"/>
    <w:rsid w:val="00A4763C"/>
    <w:rsid w:val="00A76C83"/>
    <w:rsid w:val="00A82F9C"/>
    <w:rsid w:val="00A9503D"/>
    <w:rsid w:val="00A97A7C"/>
    <w:rsid w:val="00AA7358"/>
    <w:rsid w:val="00AB1F4A"/>
    <w:rsid w:val="00AE092A"/>
    <w:rsid w:val="00B56D98"/>
    <w:rsid w:val="00BA057C"/>
    <w:rsid w:val="00BA1FB0"/>
    <w:rsid w:val="00BA2B1F"/>
    <w:rsid w:val="00BC2D69"/>
    <w:rsid w:val="00BD3E01"/>
    <w:rsid w:val="00BF598F"/>
    <w:rsid w:val="00C0799D"/>
    <w:rsid w:val="00C328DD"/>
    <w:rsid w:val="00C81AF7"/>
    <w:rsid w:val="00C856A3"/>
    <w:rsid w:val="00C90A42"/>
    <w:rsid w:val="00CA2794"/>
    <w:rsid w:val="00CA5A18"/>
    <w:rsid w:val="00CA72D7"/>
    <w:rsid w:val="00CC396F"/>
    <w:rsid w:val="00CD608C"/>
    <w:rsid w:val="00D127C1"/>
    <w:rsid w:val="00E07126"/>
    <w:rsid w:val="00E11118"/>
    <w:rsid w:val="00E26C0A"/>
    <w:rsid w:val="00E2739A"/>
    <w:rsid w:val="00E57CE9"/>
    <w:rsid w:val="00E7033A"/>
    <w:rsid w:val="00ED18B8"/>
    <w:rsid w:val="00FE5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6793F"/>
  <w15:docId w15:val="{C9AA14F1-7110-456A-8872-01B07448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E70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handling-flour-and-flour-products-safely/handling-flour-and-flour-products-safel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42A6B-FDE2-41F6-8D32-D8E14F7E1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M</dc:creator>
  <cp:lastModifiedBy>Andie Merrey</cp:lastModifiedBy>
  <cp:revision>4</cp:revision>
  <cp:lastPrinted>2025-10-08T10:15:00Z</cp:lastPrinted>
  <dcterms:created xsi:type="dcterms:W3CDTF">2025-10-08T10:15:00Z</dcterms:created>
  <dcterms:modified xsi:type="dcterms:W3CDTF">2026-10-09T13:07:00Z</dcterms:modified>
</cp:coreProperties>
</file>